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C0" w:rsidRDefault="003B04C0">
      <w:pPr>
        <w:rPr>
          <w:lang w:val="en-GB"/>
        </w:rPr>
      </w:pPr>
    </w:p>
    <w:p w:rsidR="003B04C0" w:rsidRPr="003F399A" w:rsidRDefault="003B04C0" w:rsidP="003B04C0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3F399A">
        <w:rPr>
          <w:rFonts w:ascii="Arial" w:hAnsi="Arial" w:cs="Arial"/>
          <w:sz w:val="24"/>
          <w:szCs w:val="24"/>
          <w:lang w:val="en-GB"/>
        </w:rPr>
        <w:t xml:space="preserve">Short Profile of </w:t>
      </w:r>
      <w:proofErr w:type="spellStart"/>
      <w:r w:rsidRPr="003F399A">
        <w:rPr>
          <w:rFonts w:ascii="Arial" w:hAnsi="Arial" w:cs="Arial"/>
          <w:sz w:val="24"/>
          <w:szCs w:val="24"/>
          <w:lang w:val="en-GB"/>
        </w:rPr>
        <w:t>Khushnuma</w:t>
      </w:r>
      <w:proofErr w:type="spellEnd"/>
      <w:r w:rsidRPr="003F399A">
        <w:rPr>
          <w:rFonts w:ascii="Arial" w:hAnsi="Arial" w:cs="Arial"/>
          <w:sz w:val="24"/>
          <w:szCs w:val="24"/>
          <w:lang w:val="en-GB"/>
        </w:rPr>
        <w:t xml:space="preserve"> Khan:</w:t>
      </w:r>
    </w:p>
    <w:p w:rsidR="003B04C0" w:rsidRDefault="003B04C0" w:rsidP="003B04C0"/>
    <w:p w:rsidR="003B04C0" w:rsidRDefault="003B04C0" w:rsidP="003B04C0">
      <w:pPr>
        <w:jc w:val="center"/>
      </w:pPr>
      <w:r>
        <w:rPr>
          <w:noProof/>
          <w:lang w:bidi="bn-BD"/>
        </w:rPr>
        <w:drawing>
          <wp:inline distT="0" distB="0" distL="0" distR="0">
            <wp:extent cx="1947656" cy="2067005"/>
            <wp:effectExtent l="19050" t="0" r="0" b="0"/>
            <wp:docPr id="1" name="Picture 1" descr="\\192.168.4.242\g\Server Backup\PERSONAL FOLDERS\Khushnuma\Khushnuma K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.242\g\Server Backup\PERSONAL FOLDERS\Khushnuma\Khushnuma K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07" cy="207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C0" w:rsidRDefault="003B04C0" w:rsidP="003B04C0"/>
    <w:p w:rsidR="003B04C0" w:rsidRPr="005F27AB" w:rsidRDefault="003B04C0" w:rsidP="005F27AB">
      <w:pPr>
        <w:jc w:val="both"/>
        <w:rPr>
          <w:rFonts w:ascii="Arial" w:hAnsi="Arial" w:cs="Arial"/>
          <w:sz w:val="24"/>
          <w:szCs w:val="24"/>
        </w:rPr>
      </w:pPr>
      <w:r w:rsidRPr="005F27AB">
        <w:rPr>
          <w:rFonts w:ascii="Arial" w:hAnsi="Arial" w:cs="Arial"/>
          <w:sz w:val="24"/>
          <w:szCs w:val="24"/>
        </w:rPr>
        <w:t xml:space="preserve">As an Assistant Counsel, </w:t>
      </w:r>
      <w:proofErr w:type="spellStart"/>
      <w:r w:rsidRPr="005F27AB">
        <w:rPr>
          <w:rFonts w:ascii="Arial" w:hAnsi="Arial" w:cs="Arial"/>
          <w:sz w:val="24"/>
          <w:szCs w:val="24"/>
        </w:rPr>
        <w:t>Khushnuma</w:t>
      </w:r>
      <w:proofErr w:type="spellEnd"/>
      <w:r w:rsidRPr="005F27AB">
        <w:rPr>
          <w:rFonts w:ascii="Arial" w:hAnsi="Arial" w:cs="Arial"/>
          <w:sz w:val="24"/>
          <w:szCs w:val="24"/>
        </w:rPr>
        <w:t xml:space="preserve"> has responsibilities which includes</w:t>
      </w:r>
      <w:r w:rsidR="005F27AB">
        <w:rPr>
          <w:rFonts w:ascii="Arial" w:hAnsi="Arial" w:cs="Arial"/>
          <w:sz w:val="24"/>
          <w:szCs w:val="24"/>
        </w:rPr>
        <w:t xml:space="preserve"> assist</w:t>
      </w:r>
      <w:r w:rsidR="00807907">
        <w:rPr>
          <w:rFonts w:ascii="Arial" w:hAnsi="Arial" w:cs="Arial"/>
          <w:sz w:val="24"/>
          <w:szCs w:val="24"/>
        </w:rPr>
        <w:t>ing</w:t>
      </w:r>
      <w:r w:rsidR="005F27AB">
        <w:rPr>
          <w:rFonts w:ascii="Arial" w:hAnsi="Arial" w:cs="Arial"/>
          <w:sz w:val="24"/>
          <w:szCs w:val="24"/>
        </w:rPr>
        <w:t xml:space="preserve"> in</w:t>
      </w:r>
      <w:r w:rsidRPr="005F27AB">
        <w:rPr>
          <w:rFonts w:ascii="Arial" w:hAnsi="Arial" w:cs="Arial"/>
          <w:sz w:val="24"/>
          <w:szCs w:val="24"/>
        </w:rPr>
        <w:t xml:space="preserve"> handling </w:t>
      </w:r>
      <w:r w:rsidR="005F27AB">
        <w:rPr>
          <w:rFonts w:ascii="Arial" w:hAnsi="Arial" w:cs="Arial"/>
          <w:sz w:val="24"/>
          <w:szCs w:val="24"/>
        </w:rPr>
        <w:t xml:space="preserve">ADR-related functions of BIAC </w:t>
      </w:r>
      <w:r w:rsidRPr="005F27AB">
        <w:rPr>
          <w:rFonts w:ascii="Arial" w:hAnsi="Arial" w:cs="Arial"/>
          <w:sz w:val="24"/>
          <w:szCs w:val="24"/>
        </w:rPr>
        <w:t>including organising w</w:t>
      </w:r>
      <w:r w:rsidR="005F27AB">
        <w:rPr>
          <w:rFonts w:ascii="Arial" w:hAnsi="Arial" w:cs="Arial"/>
          <w:sz w:val="24"/>
          <w:szCs w:val="24"/>
        </w:rPr>
        <w:t>orkshop/training/ seminars</w:t>
      </w:r>
      <w:r w:rsidR="00807907">
        <w:rPr>
          <w:rFonts w:ascii="Arial" w:hAnsi="Arial" w:cs="Arial"/>
          <w:sz w:val="24"/>
          <w:szCs w:val="24"/>
        </w:rPr>
        <w:t>; D</w:t>
      </w:r>
      <w:r w:rsidR="00D1686D">
        <w:rPr>
          <w:rFonts w:ascii="Arial" w:hAnsi="Arial" w:cs="Arial"/>
          <w:sz w:val="24"/>
          <w:szCs w:val="24"/>
        </w:rPr>
        <w:t>raft press notes</w:t>
      </w:r>
      <w:r w:rsidR="0080019A">
        <w:rPr>
          <w:rFonts w:ascii="Arial" w:hAnsi="Arial" w:cs="Arial"/>
          <w:sz w:val="24"/>
          <w:szCs w:val="24"/>
        </w:rPr>
        <w:t>/ Press releases/ Brochures/ leaflet for training and special publications</w:t>
      </w:r>
      <w:r w:rsidRPr="005F27AB">
        <w:rPr>
          <w:rFonts w:ascii="Arial" w:hAnsi="Arial" w:cs="Arial"/>
          <w:sz w:val="24"/>
          <w:szCs w:val="24"/>
        </w:rPr>
        <w:t xml:space="preserve">; </w:t>
      </w:r>
      <w:r w:rsidR="0080019A">
        <w:rPr>
          <w:rFonts w:ascii="Arial" w:hAnsi="Arial" w:cs="Arial"/>
          <w:sz w:val="24"/>
          <w:szCs w:val="24"/>
        </w:rPr>
        <w:t>Prepare Minutes of BIAC Meetings; I</w:t>
      </w:r>
      <w:r w:rsidRPr="005F27AB">
        <w:rPr>
          <w:rFonts w:ascii="Arial" w:hAnsi="Arial" w:cs="Arial"/>
          <w:sz w:val="24"/>
          <w:szCs w:val="24"/>
        </w:rPr>
        <w:t xml:space="preserve">nteracting with </w:t>
      </w:r>
      <w:r w:rsidR="005F27AB">
        <w:rPr>
          <w:rFonts w:ascii="Arial" w:hAnsi="Arial" w:cs="Arial"/>
          <w:sz w:val="24"/>
          <w:szCs w:val="24"/>
        </w:rPr>
        <w:t>clie</w:t>
      </w:r>
      <w:r w:rsidR="00D1686D">
        <w:rPr>
          <w:rFonts w:ascii="Arial" w:hAnsi="Arial" w:cs="Arial"/>
          <w:sz w:val="24"/>
          <w:szCs w:val="24"/>
        </w:rPr>
        <w:t xml:space="preserve">nts </w:t>
      </w:r>
      <w:r w:rsidRPr="005F27AB">
        <w:rPr>
          <w:rFonts w:ascii="Arial" w:hAnsi="Arial" w:cs="Arial"/>
          <w:sz w:val="24"/>
          <w:szCs w:val="24"/>
        </w:rPr>
        <w:t>that may have an interest in activities of BIAC ;</w:t>
      </w:r>
      <w:r w:rsidR="0080019A">
        <w:rPr>
          <w:rFonts w:ascii="Arial" w:hAnsi="Arial" w:cs="Arial"/>
          <w:sz w:val="24"/>
          <w:szCs w:val="24"/>
        </w:rPr>
        <w:t xml:space="preserve"> Assist to prepare cases for Arbitration</w:t>
      </w:r>
      <w:r w:rsidRPr="005F27AB">
        <w:rPr>
          <w:rFonts w:ascii="Arial" w:hAnsi="Arial" w:cs="Arial"/>
          <w:sz w:val="24"/>
          <w:szCs w:val="24"/>
        </w:rPr>
        <w:t xml:space="preserve"> </w:t>
      </w:r>
      <w:r w:rsidR="0080019A">
        <w:rPr>
          <w:rFonts w:ascii="Arial" w:hAnsi="Arial" w:cs="Arial"/>
          <w:sz w:val="24"/>
          <w:szCs w:val="24"/>
        </w:rPr>
        <w:t>contest; P</w:t>
      </w:r>
      <w:r w:rsidRPr="005F27AB">
        <w:rPr>
          <w:rFonts w:ascii="Arial" w:hAnsi="Arial" w:cs="Arial"/>
          <w:sz w:val="24"/>
          <w:szCs w:val="24"/>
        </w:rPr>
        <w:t>repar</w:t>
      </w:r>
      <w:r w:rsidR="00807907">
        <w:rPr>
          <w:rFonts w:ascii="Arial" w:hAnsi="Arial" w:cs="Arial"/>
          <w:sz w:val="24"/>
          <w:szCs w:val="24"/>
        </w:rPr>
        <w:t>e</w:t>
      </w:r>
      <w:r w:rsidRPr="005F27AB">
        <w:rPr>
          <w:rFonts w:ascii="Arial" w:hAnsi="Arial" w:cs="Arial"/>
          <w:sz w:val="24"/>
          <w:szCs w:val="24"/>
        </w:rPr>
        <w:t xml:space="preserve"> transcripts and present submissions, managing cases, providing advisory and assessment services that are referred to BIAC</w:t>
      </w:r>
      <w:r w:rsidR="0080019A">
        <w:rPr>
          <w:rFonts w:ascii="Arial" w:hAnsi="Arial" w:cs="Arial"/>
          <w:sz w:val="24"/>
          <w:szCs w:val="24"/>
        </w:rPr>
        <w:t>; Prepare reports with documentations for BIAC’s adoption and any other duties assigned by the Chief Executive Officer</w:t>
      </w:r>
      <w:r w:rsidRPr="005F27AB">
        <w:rPr>
          <w:rFonts w:ascii="Arial" w:hAnsi="Arial" w:cs="Arial"/>
          <w:sz w:val="24"/>
          <w:szCs w:val="24"/>
        </w:rPr>
        <w:t xml:space="preserve">. </w:t>
      </w:r>
    </w:p>
    <w:p w:rsidR="003B04C0" w:rsidRPr="005F27AB" w:rsidRDefault="003B04C0" w:rsidP="005F27AB">
      <w:pPr>
        <w:jc w:val="both"/>
        <w:rPr>
          <w:rFonts w:ascii="Arial" w:hAnsi="Arial" w:cs="Arial"/>
          <w:sz w:val="24"/>
          <w:szCs w:val="24"/>
        </w:rPr>
      </w:pPr>
    </w:p>
    <w:p w:rsidR="003B04C0" w:rsidRPr="005F27AB" w:rsidRDefault="003B04C0" w:rsidP="005F27AB">
      <w:pPr>
        <w:jc w:val="both"/>
        <w:rPr>
          <w:rFonts w:ascii="Arial" w:hAnsi="Arial" w:cs="Arial"/>
          <w:sz w:val="24"/>
          <w:szCs w:val="24"/>
        </w:rPr>
      </w:pPr>
    </w:p>
    <w:p w:rsidR="003B04C0" w:rsidRPr="005F27AB" w:rsidRDefault="003B04C0" w:rsidP="005F27AB">
      <w:pPr>
        <w:jc w:val="both"/>
        <w:rPr>
          <w:rFonts w:ascii="Arial" w:hAnsi="Arial" w:cs="Arial"/>
          <w:sz w:val="24"/>
          <w:szCs w:val="24"/>
        </w:rPr>
      </w:pPr>
      <w:r w:rsidRPr="005F27AB">
        <w:rPr>
          <w:rFonts w:ascii="Arial" w:hAnsi="Arial" w:cs="Arial"/>
          <w:sz w:val="24"/>
          <w:szCs w:val="24"/>
        </w:rPr>
        <w:t>She has completed her Bachelor of Laws under the University of London International Programmes in 2019 and BPTC from the University of West of England (UWE), Bristol, UK in 2021.</w:t>
      </w:r>
    </w:p>
    <w:p w:rsidR="003B04C0" w:rsidRPr="003B04C0" w:rsidRDefault="003B04C0">
      <w:pPr>
        <w:rPr>
          <w:lang w:val="en-GB"/>
        </w:rPr>
      </w:pPr>
    </w:p>
    <w:sectPr w:rsidR="003B04C0" w:rsidRPr="003B04C0" w:rsidSect="003679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04C0"/>
    <w:rsid w:val="001105B8"/>
    <w:rsid w:val="00367913"/>
    <w:rsid w:val="0039195A"/>
    <w:rsid w:val="003B04C0"/>
    <w:rsid w:val="003E7893"/>
    <w:rsid w:val="003F399A"/>
    <w:rsid w:val="005F27AB"/>
    <w:rsid w:val="0065180B"/>
    <w:rsid w:val="0080019A"/>
    <w:rsid w:val="00807907"/>
    <w:rsid w:val="00B36D7E"/>
    <w:rsid w:val="00C903CD"/>
    <w:rsid w:val="00D1686D"/>
    <w:rsid w:val="00DE78C8"/>
    <w:rsid w:val="00ED673A"/>
    <w:rsid w:val="00FC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2022-09-29T09:09:00Z</dcterms:created>
  <dcterms:modified xsi:type="dcterms:W3CDTF">2022-10-04T04:29:00Z</dcterms:modified>
</cp:coreProperties>
</file>